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42" w:rsidRDefault="009A5842" w:rsidP="00395F33">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25ED29A6" wp14:editId="16639482">
            <wp:extent cx="6492240" cy="1065530"/>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9A5842" w:rsidRDefault="009A5842" w:rsidP="00395F33">
      <w:pPr>
        <w:spacing w:after="0" w:line="240" w:lineRule="auto"/>
        <w:ind w:left="-567" w:right="-567"/>
        <w:jc w:val="both"/>
        <w:outlineLvl w:val="0"/>
        <w:rPr>
          <w:rFonts w:ascii="Arial" w:eastAsia="Times New Roman" w:hAnsi="Arial" w:cs="Arial"/>
          <w:kern w:val="36"/>
          <w:sz w:val="20"/>
          <w:szCs w:val="20"/>
        </w:rPr>
      </w:pPr>
    </w:p>
    <w:p w:rsidR="009A5842" w:rsidRPr="000543C3" w:rsidRDefault="009A5842" w:rsidP="00395F3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0543C3">
        <w:rPr>
          <w:rFonts w:ascii="Arial" w:eastAsia="Times New Roman" w:hAnsi="Arial" w:cs="Arial"/>
          <w:b/>
          <w:kern w:val="36"/>
          <w:sz w:val="24"/>
          <w:szCs w:val="24"/>
        </w:rPr>
        <w:t>ASSISTANTES MATERNELLES : LES HEURES SUPPLÉMENTAIRES EN 5 QUESTIONS</w:t>
      </w:r>
    </w:p>
    <w:p w:rsidR="009A5842" w:rsidRDefault="009A5842" w:rsidP="00395F33">
      <w:pPr>
        <w:spacing w:after="0" w:line="240" w:lineRule="auto"/>
        <w:ind w:left="-567" w:right="-567"/>
        <w:jc w:val="both"/>
        <w:outlineLvl w:val="0"/>
        <w:rPr>
          <w:rFonts w:ascii="Arial" w:eastAsia="Times New Roman" w:hAnsi="Arial" w:cs="Arial"/>
          <w:kern w:val="36"/>
          <w:sz w:val="20"/>
          <w:szCs w:val="20"/>
        </w:rPr>
      </w:pPr>
    </w:p>
    <w:p w:rsidR="00782E2B" w:rsidRDefault="00782E2B" w:rsidP="00395F33">
      <w:pPr>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La fameuse question des heures supp' donne bien souvent du fil à retordre aux assistantes maternelles et leurs employeurs.</w:t>
      </w:r>
      <w:r w:rsidR="009A5842">
        <w:rPr>
          <w:rFonts w:ascii="Arial" w:eastAsia="Times New Roman" w:hAnsi="Arial" w:cs="Arial"/>
          <w:sz w:val="20"/>
          <w:szCs w:val="20"/>
        </w:rPr>
        <w:t xml:space="preserve"> </w:t>
      </w:r>
      <w:r w:rsidRPr="009A5842">
        <w:rPr>
          <w:rFonts w:ascii="Arial" w:eastAsia="Times New Roman" w:hAnsi="Arial" w:cs="Arial"/>
          <w:sz w:val="20"/>
          <w:szCs w:val="20"/>
        </w:rPr>
        <w:t>Comment définir une heure supplémentaire ? À quelle hauteur doit-on les rémunérer ? Quelques éléments de réponses pour enfin y voir plus clair !</w:t>
      </w:r>
    </w:p>
    <w:p w:rsidR="009A5842" w:rsidRPr="009A5842" w:rsidRDefault="009A5842" w:rsidP="00395F33">
      <w:pPr>
        <w:spacing w:after="0" w:line="240" w:lineRule="auto"/>
        <w:ind w:left="-567" w:right="-567"/>
        <w:jc w:val="both"/>
        <w:rPr>
          <w:rFonts w:ascii="Arial" w:eastAsia="Times New Roman" w:hAnsi="Arial" w:cs="Arial"/>
          <w:sz w:val="20"/>
          <w:szCs w:val="20"/>
        </w:rPr>
      </w:pPr>
    </w:p>
    <w:p w:rsidR="009A5842" w:rsidRPr="00395F33" w:rsidRDefault="00395F33" w:rsidP="00395F33">
      <w:pPr>
        <w:pStyle w:val="Paragraphedeliste"/>
        <w:spacing w:after="0" w:line="240" w:lineRule="auto"/>
        <w:ind w:left="-567" w:right="-567"/>
        <w:jc w:val="both"/>
        <w:rPr>
          <w:rFonts w:ascii="Arial" w:eastAsia="Times New Roman" w:hAnsi="Arial" w:cs="Arial"/>
          <w:b/>
          <w:sz w:val="24"/>
          <w:szCs w:val="24"/>
          <w:u w:val="single"/>
        </w:rPr>
      </w:pPr>
      <w:r w:rsidRPr="00395F33">
        <w:rPr>
          <w:rFonts w:ascii="Arial" w:eastAsia="Times New Roman" w:hAnsi="Arial" w:cs="Arial"/>
          <w:b/>
          <w:sz w:val="24"/>
          <w:szCs w:val="24"/>
          <w:u w:val="single"/>
        </w:rPr>
        <w:t>1. À</w:t>
      </w:r>
      <w:r w:rsidR="00782E2B" w:rsidRPr="00395F33">
        <w:rPr>
          <w:rFonts w:ascii="Arial" w:eastAsia="Times New Roman" w:hAnsi="Arial" w:cs="Arial"/>
          <w:b/>
          <w:sz w:val="24"/>
          <w:szCs w:val="24"/>
          <w:u w:val="single"/>
        </w:rPr>
        <w:t xml:space="preserve"> partir de quand parle-t-on d'heure supplémentaire ?</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La convention collective nationale (CNN) des assistantes maternelles fixe le temps de travail hebdomadaire légal à 45 heures par semaine. C'est donc uniquement à partir de la 46</w:t>
      </w:r>
      <w:r w:rsidRPr="00395F33">
        <w:rPr>
          <w:rFonts w:ascii="Arial" w:eastAsia="Times New Roman" w:hAnsi="Arial" w:cs="Arial"/>
          <w:sz w:val="20"/>
          <w:szCs w:val="20"/>
          <w:vertAlign w:val="superscript"/>
        </w:rPr>
        <w:t>e</w:t>
      </w:r>
      <w:r w:rsidRPr="009A5842">
        <w:rPr>
          <w:rFonts w:ascii="Arial" w:eastAsia="Times New Roman" w:hAnsi="Arial" w:cs="Arial"/>
          <w:sz w:val="20"/>
          <w:szCs w:val="20"/>
        </w:rPr>
        <w:t xml:space="preserve"> heure travaillée que le tarif horaire est majoré</w:t>
      </w:r>
      <w:r w:rsidR="00395F33" w:rsidRPr="00395F33">
        <w:rPr>
          <w:rFonts w:ascii="Arial" w:eastAsia="Times New Roman" w:hAnsi="Arial" w:cs="Arial"/>
          <w:sz w:val="20"/>
          <w:szCs w:val="20"/>
          <w:vertAlign w:val="superscript"/>
        </w:rPr>
        <w:t>1</w:t>
      </w:r>
      <w:r w:rsidRPr="009A5842">
        <w:rPr>
          <w:rFonts w:ascii="Arial" w:eastAsia="Times New Roman" w:hAnsi="Arial" w:cs="Arial"/>
          <w:sz w:val="20"/>
          <w:szCs w:val="20"/>
        </w:rPr>
        <w:t>. En-deçà, les heures d'accueil effectuées au-delà du temps de travail contracté sont considérées comme des heures complémentaires, rémunérées au tarif habituel.</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395F33"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Par exemple, si vous vous êtes engagée, par contrat, à travailler 50 heures par semaine, vous serez rémunérée chaque semaine 45 h au tarif horaire normal et 5 heures au tarif majoré. Par contre, si votre contrat stipule que vous accueillez les enfants 40 heures par semaine et que vous travaillez 44 h, votre employeur vous rémunérera pour ces heures complémentaires au tarif horaire défini lors de la signature de votre contrat, sans majoration.</w:t>
      </w:r>
    </w:p>
    <w:p w:rsidR="00395F33" w:rsidRDefault="00395F33" w:rsidP="00395F33">
      <w:pPr>
        <w:pStyle w:val="Paragraphedeliste"/>
        <w:spacing w:after="0" w:line="240" w:lineRule="auto"/>
        <w:ind w:left="-567" w:right="-567"/>
        <w:jc w:val="both"/>
        <w:rPr>
          <w:rFonts w:ascii="Arial" w:eastAsia="Times New Roman" w:hAnsi="Arial" w:cs="Arial"/>
          <w:sz w:val="20"/>
          <w:szCs w:val="20"/>
        </w:rPr>
      </w:pPr>
    </w:p>
    <w:p w:rsidR="009A5842" w:rsidRPr="00395F33" w:rsidRDefault="00782E2B" w:rsidP="00395F33">
      <w:pPr>
        <w:pStyle w:val="Paragraphedeliste"/>
        <w:spacing w:after="0" w:line="240" w:lineRule="auto"/>
        <w:ind w:left="-567" w:right="-567"/>
        <w:jc w:val="both"/>
        <w:rPr>
          <w:rFonts w:ascii="Arial" w:eastAsia="Times New Roman" w:hAnsi="Arial" w:cs="Arial"/>
          <w:b/>
          <w:sz w:val="24"/>
          <w:szCs w:val="24"/>
          <w:u w:val="single"/>
        </w:rPr>
      </w:pPr>
      <w:r w:rsidRPr="00395F33">
        <w:rPr>
          <w:rFonts w:ascii="Arial" w:eastAsia="Times New Roman" w:hAnsi="Arial" w:cs="Arial"/>
          <w:b/>
          <w:sz w:val="24"/>
          <w:szCs w:val="24"/>
          <w:u w:val="single"/>
        </w:rPr>
        <w:t>2.</w:t>
      </w:r>
      <w:r w:rsidR="00395F33" w:rsidRPr="00395F33">
        <w:rPr>
          <w:rFonts w:ascii="Arial" w:eastAsia="Times New Roman" w:hAnsi="Arial" w:cs="Arial"/>
          <w:b/>
          <w:sz w:val="24"/>
          <w:szCs w:val="24"/>
          <w:u w:val="single"/>
        </w:rPr>
        <w:t> À</w:t>
      </w:r>
      <w:r w:rsidRPr="00395F33">
        <w:rPr>
          <w:rFonts w:ascii="Arial" w:eastAsia="Times New Roman" w:hAnsi="Arial" w:cs="Arial"/>
          <w:b/>
          <w:sz w:val="24"/>
          <w:szCs w:val="24"/>
          <w:u w:val="single"/>
        </w:rPr>
        <w:t xml:space="preserve"> combien s'élève la majoration des heures supplémentaires ?</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 xml:space="preserve">Le taux de majoration des heures supplémentaires n'est pas fixé par la loi. Comme l'indique la convention collective (même article), </w:t>
      </w:r>
      <w:r w:rsidR="00395F33">
        <w:rPr>
          <w:rFonts w:ascii="Arial" w:eastAsia="Times New Roman" w:hAnsi="Arial" w:cs="Arial"/>
          <w:sz w:val="20"/>
          <w:szCs w:val="20"/>
        </w:rPr>
        <w:t>« </w:t>
      </w:r>
      <w:r w:rsidRPr="009A5842">
        <w:rPr>
          <w:rFonts w:ascii="Arial" w:eastAsia="Times New Roman" w:hAnsi="Arial" w:cs="Arial"/>
          <w:sz w:val="20"/>
          <w:szCs w:val="20"/>
        </w:rPr>
        <w:t>à partir de la 46</w:t>
      </w:r>
      <w:r w:rsidRPr="00395F33">
        <w:rPr>
          <w:rFonts w:ascii="Arial" w:eastAsia="Times New Roman" w:hAnsi="Arial" w:cs="Arial"/>
          <w:sz w:val="20"/>
          <w:szCs w:val="20"/>
          <w:vertAlign w:val="superscript"/>
        </w:rPr>
        <w:t>e</w:t>
      </w:r>
      <w:r w:rsidRPr="009A5842">
        <w:rPr>
          <w:rFonts w:ascii="Arial" w:eastAsia="Times New Roman" w:hAnsi="Arial" w:cs="Arial"/>
          <w:sz w:val="20"/>
          <w:szCs w:val="20"/>
        </w:rPr>
        <w:t> heure hebdomadaire d’accueil, il est appliqué un taux de majoration laissé à la négociation des parties</w:t>
      </w:r>
      <w:r w:rsidR="00395F33">
        <w:rPr>
          <w:rFonts w:ascii="Arial" w:eastAsia="Times New Roman" w:hAnsi="Arial" w:cs="Arial"/>
          <w:sz w:val="20"/>
          <w:szCs w:val="20"/>
        </w:rPr>
        <w:t> ».</w:t>
      </w:r>
      <w:r w:rsidRPr="009A5842">
        <w:rPr>
          <w:rFonts w:ascii="Arial" w:eastAsia="Times New Roman" w:hAnsi="Arial" w:cs="Arial"/>
          <w:sz w:val="20"/>
          <w:szCs w:val="20"/>
        </w:rPr>
        <w:t xml:space="preserve"> C'est donc à l'assistante maternelle et à son employeur de se mettre d'accord, au moment de la réalisation du contrat, sur un tarif horaire majoré.</w:t>
      </w:r>
      <w:r w:rsidR="009A5842">
        <w:rPr>
          <w:rFonts w:ascii="Arial" w:eastAsia="Times New Roman" w:hAnsi="Arial" w:cs="Arial"/>
          <w:sz w:val="20"/>
          <w:szCs w:val="20"/>
        </w:rPr>
        <w:t xml:space="preserve"> </w:t>
      </w:r>
      <w:r w:rsidRPr="009A5842">
        <w:rPr>
          <w:rFonts w:ascii="Arial" w:eastAsia="Times New Roman" w:hAnsi="Arial" w:cs="Arial"/>
          <w:sz w:val="20"/>
          <w:szCs w:val="20"/>
        </w:rPr>
        <w:t>La majoration généralement conseillée : entre 10 et 25 % du salaire horaire</w:t>
      </w:r>
      <w:r w:rsidR="00395F33" w:rsidRPr="00395F33">
        <w:rPr>
          <w:rFonts w:ascii="Arial" w:eastAsia="Times New Roman" w:hAnsi="Arial" w:cs="Arial"/>
          <w:sz w:val="20"/>
          <w:szCs w:val="20"/>
          <w:vertAlign w:val="superscript"/>
        </w:rPr>
        <w:t>2</w:t>
      </w:r>
      <w:r w:rsidRPr="009A5842">
        <w:rPr>
          <w:rFonts w:ascii="Arial" w:eastAsia="Times New Roman" w:hAnsi="Arial" w:cs="Arial"/>
          <w:sz w:val="20"/>
          <w:szCs w:val="20"/>
        </w:rPr>
        <w:t>.</w:t>
      </w:r>
      <w:r w:rsidR="009A5842">
        <w:rPr>
          <w:rFonts w:ascii="Arial" w:eastAsia="Times New Roman" w:hAnsi="Arial" w:cs="Arial"/>
          <w:sz w:val="20"/>
          <w:szCs w:val="20"/>
        </w:rPr>
        <w:t xml:space="preserve"> </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395F33"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Autres points importants à retenir :</w:t>
      </w:r>
    </w:p>
    <w:p w:rsidR="00395F33" w:rsidRDefault="00395F33" w:rsidP="00395F33">
      <w:pPr>
        <w:pStyle w:val="Paragraphedeliste"/>
        <w:spacing w:after="0" w:line="240" w:lineRule="auto"/>
        <w:ind w:left="-567" w:right="-567"/>
        <w:jc w:val="both"/>
        <w:rPr>
          <w:rFonts w:ascii="Arial" w:eastAsia="Times New Roman" w:hAnsi="Arial" w:cs="Arial"/>
          <w:sz w:val="20"/>
          <w:szCs w:val="20"/>
        </w:rPr>
      </w:pPr>
    </w:p>
    <w:p w:rsidR="009A5842" w:rsidRDefault="00395F33" w:rsidP="00395F33">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il</w:t>
      </w:r>
      <w:r w:rsidR="00782E2B" w:rsidRPr="009A5842">
        <w:rPr>
          <w:rFonts w:ascii="Arial" w:eastAsia="Times New Roman" w:hAnsi="Arial" w:cs="Arial"/>
          <w:sz w:val="20"/>
          <w:szCs w:val="20"/>
        </w:rPr>
        <w:t xml:space="preserve"> est possible de moduler cette majoration dès lors que l'employeur est d'accord et qu'elle figure au contrat. Ainsi, vous pouvez, par exemple, vous accorder sur une majoration de 10 % du tarif horaire jusqu'à 50 heures travaillées (soit 5 heures supp</w:t>
      </w:r>
      <w:r>
        <w:rPr>
          <w:rFonts w:ascii="Arial" w:eastAsia="Times New Roman" w:hAnsi="Arial" w:cs="Arial"/>
          <w:sz w:val="20"/>
          <w:szCs w:val="20"/>
        </w:rPr>
        <w:t>lémentaires</w:t>
      </w:r>
      <w:r w:rsidR="00782E2B" w:rsidRPr="009A5842">
        <w:rPr>
          <w:rFonts w:ascii="Arial" w:eastAsia="Times New Roman" w:hAnsi="Arial" w:cs="Arial"/>
          <w:sz w:val="20"/>
          <w:szCs w:val="20"/>
        </w:rPr>
        <w:t>), puis à 25 % au-delà.</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Default="00395F33" w:rsidP="00395F33">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e</w:t>
      </w:r>
      <w:r w:rsidR="00782E2B" w:rsidRPr="009A5842">
        <w:rPr>
          <w:rFonts w:ascii="Arial" w:eastAsia="Times New Roman" w:hAnsi="Arial" w:cs="Arial"/>
          <w:sz w:val="20"/>
          <w:szCs w:val="20"/>
        </w:rPr>
        <w:t>n termes de majoration, mieux vaut être raisonnable. En effet, l'employeur ne touche le CMG (Complément Mode de Garde) que si le salaire journalier versé est inférieur à 5 fois le SMIC horaire (en cas de mensualisation). Ainsi, des heures supplémentaires trop nombreuses ou trop rémunérées pourraient priver l'employeur de ses aides et l'encourager à chercher un autre accueillant pour son enfant.</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Default="00395F33" w:rsidP="00395F33">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l</w:t>
      </w:r>
      <w:r w:rsidR="00782E2B" w:rsidRPr="009A5842">
        <w:rPr>
          <w:rFonts w:ascii="Arial" w:eastAsia="Times New Roman" w:hAnsi="Arial" w:cs="Arial"/>
          <w:sz w:val="20"/>
          <w:szCs w:val="20"/>
        </w:rPr>
        <w:t>a majoration de la rémunération des heures supp</w:t>
      </w:r>
      <w:r>
        <w:rPr>
          <w:rFonts w:ascii="Arial" w:eastAsia="Times New Roman" w:hAnsi="Arial" w:cs="Arial"/>
          <w:sz w:val="20"/>
          <w:szCs w:val="20"/>
        </w:rPr>
        <w:t>lémentaires</w:t>
      </w:r>
      <w:r w:rsidR="00782E2B" w:rsidRPr="009A5842">
        <w:rPr>
          <w:rFonts w:ascii="Arial" w:eastAsia="Times New Roman" w:hAnsi="Arial" w:cs="Arial"/>
          <w:sz w:val="20"/>
          <w:szCs w:val="20"/>
        </w:rPr>
        <w:t xml:space="preserve"> est obligatoire. En effet, un arrêt de la Cour de cassation</w:t>
      </w:r>
      <w:r w:rsidRPr="00395F33">
        <w:rPr>
          <w:rFonts w:ascii="Arial" w:eastAsia="Times New Roman" w:hAnsi="Arial" w:cs="Arial"/>
          <w:sz w:val="20"/>
          <w:szCs w:val="20"/>
          <w:vertAlign w:val="superscript"/>
        </w:rPr>
        <w:t>3</w:t>
      </w:r>
      <w:r w:rsidR="00782E2B" w:rsidRPr="009A5842">
        <w:rPr>
          <w:rFonts w:ascii="Arial" w:eastAsia="Times New Roman" w:hAnsi="Arial" w:cs="Arial"/>
          <w:sz w:val="20"/>
          <w:szCs w:val="20"/>
        </w:rPr>
        <w:t xml:space="preserve"> stipule qu'un salarié ne peut pas renoncer à un droit acquis. Vous devez donc impérativement vous faire rémunérer ces heures effectuées.</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Pr="00395F33" w:rsidRDefault="00782E2B" w:rsidP="00395F33">
      <w:pPr>
        <w:pStyle w:val="Paragraphedeliste"/>
        <w:spacing w:after="0" w:line="240" w:lineRule="auto"/>
        <w:ind w:left="-567" w:right="-567"/>
        <w:jc w:val="both"/>
        <w:rPr>
          <w:rFonts w:ascii="Arial" w:eastAsia="Times New Roman" w:hAnsi="Arial" w:cs="Arial"/>
          <w:b/>
          <w:sz w:val="24"/>
          <w:szCs w:val="24"/>
          <w:u w:val="single"/>
        </w:rPr>
      </w:pPr>
      <w:r w:rsidRPr="00395F33">
        <w:rPr>
          <w:rFonts w:ascii="Arial" w:eastAsia="Times New Roman" w:hAnsi="Arial" w:cs="Arial"/>
          <w:b/>
          <w:sz w:val="24"/>
          <w:szCs w:val="24"/>
          <w:u w:val="single"/>
        </w:rPr>
        <w:t>3.</w:t>
      </w:r>
      <w:r w:rsidR="00395F33" w:rsidRPr="00395F33">
        <w:rPr>
          <w:rFonts w:ascii="Arial" w:eastAsia="Times New Roman" w:hAnsi="Arial" w:cs="Arial"/>
          <w:b/>
          <w:sz w:val="24"/>
          <w:szCs w:val="24"/>
          <w:u w:val="single"/>
        </w:rPr>
        <w:t> </w:t>
      </w:r>
      <w:r w:rsidRPr="00395F33">
        <w:rPr>
          <w:rFonts w:ascii="Arial" w:eastAsia="Times New Roman" w:hAnsi="Arial" w:cs="Arial"/>
          <w:b/>
          <w:sz w:val="24"/>
          <w:szCs w:val="24"/>
          <w:u w:val="single"/>
        </w:rPr>
        <w:t>Faut-il mensualiser la rémunération des heures supplémentaires ?</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Pour l'assistante maternelle, la mensualisation des heures supp</w:t>
      </w:r>
      <w:r w:rsidR="00395F33">
        <w:rPr>
          <w:rFonts w:ascii="Arial" w:eastAsia="Times New Roman" w:hAnsi="Arial" w:cs="Arial"/>
          <w:sz w:val="20"/>
          <w:szCs w:val="20"/>
        </w:rPr>
        <w:t>lémentaires</w:t>
      </w:r>
      <w:r w:rsidRPr="009A5842">
        <w:rPr>
          <w:rFonts w:ascii="Arial" w:eastAsia="Times New Roman" w:hAnsi="Arial" w:cs="Arial"/>
          <w:sz w:val="20"/>
          <w:szCs w:val="20"/>
        </w:rPr>
        <w:t xml:space="preserve"> représente plusieurs avantages. Premier plus : elle permet d'avoir un salaire identique chaque mois, sur une base généralement plus élevée. Par exemple, si votre contrat de travail est réalisé sur une base de 50 heures par semaine, vous serez rémunérée 45 heures au tarif horaire normal et 5 heures au tarif majoré, tous les mois... que ces heures supplémentaires soient effectuées ou non ! Car c'est là le second grand avantage de la mensualisation : les heures majorées sont toujours dues, même si elles ne sont pas travaillées</w:t>
      </w:r>
      <w:r w:rsidR="00395F33" w:rsidRPr="00395F33">
        <w:rPr>
          <w:rFonts w:ascii="Arial" w:eastAsia="Times New Roman" w:hAnsi="Arial" w:cs="Arial"/>
          <w:sz w:val="20"/>
          <w:szCs w:val="20"/>
          <w:vertAlign w:val="superscript"/>
        </w:rPr>
        <w:t>4</w:t>
      </w:r>
      <w:r w:rsidRPr="009A5842">
        <w:rPr>
          <w:rFonts w:ascii="Arial" w:eastAsia="Times New Roman" w:hAnsi="Arial" w:cs="Arial"/>
          <w:sz w:val="20"/>
          <w:szCs w:val="20"/>
        </w:rPr>
        <w:t>.</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395F33" w:rsidRDefault="00395F33" w:rsidP="00395F33">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À</w:t>
      </w:r>
      <w:r w:rsidR="00782E2B" w:rsidRPr="009A5842">
        <w:rPr>
          <w:rFonts w:ascii="Arial" w:eastAsia="Times New Roman" w:hAnsi="Arial" w:cs="Arial"/>
          <w:sz w:val="20"/>
          <w:szCs w:val="20"/>
        </w:rPr>
        <w:t xml:space="preserve"> noter également :</w:t>
      </w:r>
    </w:p>
    <w:p w:rsidR="00395F33" w:rsidRDefault="00395F33" w:rsidP="00395F33">
      <w:pPr>
        <w:pStyle w:val="Paragraphedeliste"/>
        <w:spacing w:after="0" w:line="240" w:lineRule="auto"/>
        <w:ind w:left="-567" w:right="-567"/>
        <w:jc w:val="both"/>
        <w:rPr>
          <w:rFonts w:ascii="Arial" w:eastAsia="Times New Roman" w:hAnsi="Arial" w:cs="Arial"/>
          <w:sz w:val="20"/>
          <w:szCs w:val="20"/>
        </w:rPr>
      </w:pPr>
    </w:p>
    <w:p w:rsidR="009A5842" w:rsidRDefault="00395F33" w:rsidP="00395F33">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782E2B" w:rsidRPr="009A5842">
        <w:rPr>
          <w:rFonts w:ascii="Arial" w:eastAsia="Times New Roman" w:hAnsi="Arial" w:cs="Arial"/>
          <w:sz w:val="20"/>
          <w:szCs w:val="20"/>
        </w:rPr>
        <w:t>la mensualisation doit être acceptée par les deux parties et faire l'objet d'une clause spécifique dans le contrat de travail.</w:t>
      </w:r>
      <w:r w:rsidR="009A5842">
        <w:rPr>
          <w:rFonts w:ascii="Arial" w:eastAsia="Times New Roman" w:hAnsi="Arial" w:cs="Arial"/>
          <w:sz w:val="20"/>
          <w:szCs w:val="20"/>
        </w:rPr>
        <w:t xml:space="preserve"> </w:t>
      </w:r>
      <w:r w:rsidR="00782E2B" w:rsidRPr="009A5842">
        <w:rPr>
          <w:rFonts w:ascii="Arial" w:eastAsia="Times New Roman" w:hAnsi="Arial" w:cs="Arial"/>
          <w:sz w:val="20"/>
          <w:szCs w:val="20"/>
        </w:rPr>
        <w:t>Si ce n'est pas le cas, il est possible de réaliser un avenant au contrat. Par contre, l'employeur n'est pas dans l'obligation de l'accepter.</w:t>
      </w:r>
    </w:p>
    <w:p w:rsidR="00395F33" w:rsidRDefault="00395F33" w:rsidP="00395F33">
      <w:pPr>
        <w:pStyle w:val="Paragraphedeliste"/>
        <w:spacing w:after="0" w:line="240" w:lineRule="auto"/>
        <w:ind w:left="-567" w:right="-567"/>
        <w:jc w:val="both"/>
        <w:rPr>
          <w:rFonts w:ascii="Arial" w:eastAsia="Times New Roman" w:hAnsi="Arial" w:cs="Arial"/>
          <w:sz w:val="20"/>
          <w:szCs w:val="20"/>
        </w:rPr>
      </w:pPr>
    </w:p>
    <w:p w:rsidR="00395F33" w:rsidRPr="00395F33" w:rsidRDefault="00395F33" w:rsidP="00395F33">
      <w:pPr>
        <w:pStyle w:val="Paragraphedeliste"/>
        <w:spacing w:after="0" w:line="240" w:lineRule="auto"/>
        <w:ind w:left="-567" w:right="-567"/>
        <w:jc w:val="center"/>
        <w:rPr>
          <w:rFonts w:ascii="Arial" w:eastAsia="Times New Roman" w:hAnsi="Arial" w:cs="Arial"/>
          <w:i/>
          <w:sz w:val="16"/>
          <w:szCs w:val="16"/>
        </w:rPr>
      </w:pPr>
      <w:r w:rsidRPr="00395F33">
        <w:rPr>
          <w:rFonts w:ascii="Arial" w:eastAsia="Times New Roman" w:hAnsi="Arial" w:cs="Arial"/>
          <w:i/>
          <w:sz w:val="16"/>
          <w:szCs w:val="16"/>
        </w:rPr>
        <w:t>Janvier 2019</w:t>
      </w:r>
    </w:p>
    <w:p w:rsidR="009A5842" w:rsidRDefault="00395F33" w:rsidP="00395F33">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lastRenderedPageBreak/>
        <w:t>– s</w:t>
      </w:r>
      <w:r w:rsidR="00782E2B" w:rsidRPr="009A5842">
        <w:rPr>
          <w:rFonts w:ascii="Arial" w:eastAsia="Times New Roman" w:hAnsi="Arial" w:cs="Arial"/>
          <w:sz w:val="20"/>
          <w:szCs w:val="20"/>
        </w:rPr>
        <w:t>i vous avez exceptionnellement travaillé plus que les heures prévues par contrat, vous devez</w:t>
      </w:r>
      <w:r w:rsidR="009A5842">
        <w:rPr>
          <w:rFonts w:ascii="Arial" w:eastAsia="Times New Roman" w:hAnsi="Arial" w:cs="Arial"/>
          <w:sz w:val="20"/>
          <w:szCs w:val="20"/>
        </w:rPr>
        <w:t xml:space="preserve"> </w:t>
      </w:r>
      <w:r w:rsidR="00782E2B" w:rsidRPr="009A5842">
        <w:rPr>
          <w:rFonts w:ascii="Arial" w:eastAsia="Times New Roman" w:hAnsi="Arial" w:cs="Arial"/>
          <w:sz w:val="20"/>
          <w:szCs w:val="20"/>
        </w:rPr>
        <w:t>vous faire rémunérer les heures supplémentaires effectuées même si elles ne sont pas mensualisées. Ainsi, si vous travaillez 56 heures, votre employeur vous versera au-delà des 5 heures supplémentaires mensualisées, une rémunération correspondant à 6 autres heures supplémentaires.</w:t>
      </w:r>
      <w:r w:rsidR="009A5842">
        <w:rPr>
          <w:rFonts w:ascii="Arial" w:eastAsia="Times New Roman" w:hAnsi="Arial" w:cs="Arial"/>
          <w:sz w:val="20"/>
          <w:szCs w:val="20"/>
        </w:rPr>
        <w:t xml:space="preserve"> </w:t>
      </w:r>
      <w:r w:rsidR="00782E2B" w:rsidRPr="009A5842">
        <w:rPr>
          <w:rFonts w:ascii="Arial" w:eastAsia="Times New Roman" w:hAnsi="Arial" w:cs="Arial"/>
          <w:sz w:val="20"/>
          <w:szCs w:val="20"/>
        </w:rPr>
        <w:t>Par contre, si ce dépassement d'horaire vient à se répéter régulièrement, un avenant au contrat de travail doit, là encore, être réalisé.</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Pr="00395F33" w:rsidRDefault="00782E2B" w:rsidP="00395F33">
      <w:pPr>
        <w:pStyle w:val="Paragraphedeliste"/>
        <w:spacing w:after="0" w:line="240" w:lineRule="auto"/>
        <w:ind w:left="-567" w:right="-567"/>
        <w:jc w:val="both"/>
        <w:rPr>
          <w:rFonts w:ascii="Arial" w:eastAsia="Times New Roman" w:hAnsi="Arial" w:cs="Arial"/>
          <w:b/>
          <w:sz w:val="24"/>
          <w:szCs w:val="24"/>
          <w:u w:val="single"/>
        </w:rPr>
      </w:pPr>
      <w:r w:rsidRPr="00395F33">
        <w:rPr>
          <w:rFonts w:ascii="Arial" w:eastAsia="Times New Roman" w:hAnsi="Arial" w:cs="Arial"/>
          <w:b/>
          <w:sz w:val="24"/>
          <w:szCs w:val="24"/>
          <w:u w:val="single"/>
        </w:rPr>
        <w:t>4.</w:t>
      </w:r>
      <w:r w:rsidR="00395F33" w:rsidRPr="00395F33">
        <w:rPr>
          <w:rFonts w:ascii="Arial" w:eastAsia="Times New Roman" w:hAnsi="Arial" w:cs="Arial"/>
          <w:b/>
          <w:sz w:val="24"/>
          <w:szCs w:val="24"/>
          <w:u w:val="single"/>
        </w:rPr>
        <w:t> </w:t>
      </w:r>
      <w:r w:rsidRPr="00395F33">
        <w:rPr>
          <w:rFonts w:ascii="Arial" w:eastAsia="Times New Roman" w:hAnsi="Arial" w:cs="Arial"/>
          <w:b/>
          <w:sz w:val="24"/>
          <w:szCs w:val="24"/>
          <w:u w:val="single"/>
        </w:rPr>
        <w:t>Comment faire valoir les heures supplémentaires si celles-ci ne sont pas mensualisées ?</w:t>
      </w:r>
    </w:p>
    <w:p w:rsidR="009A5842" w:rsidRPr="00395F33" w:rsidRDefault="009A5842" w:rsidP="00395F33">
      <w:pPr>
        <w:pStyle w:val="Paragraphedeliste"/>
        <w:spacing w:after="0" w:line="240" w:lineRule="auto"/>
        <w:ind w:left="-567" w:right="-567"/>
        <w:jc w:val="both"/>
        <w:rPr>
          <w:rFonts w:ascii="Arial" w:eastAsia="Times New Roman" w:hAnsi="Arial" w:cs="Arial"/>
          <w:b/>
          <w:sz w:val="24"/>
          <w:szCs w:val="24"/>
          <w:u w:val="single"/>
        </w:rPr>
      </w:pPr>
    </w:p>
    <w:p w:rsidR="009A5842"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Pour garantir la rémunération des heures supplémentaires, il est recommandé de tenir un planning journalier faisant figurer les horaires d'accueil de l'enfant, à faire signer en fin de semaine à l'employeur.</w:t>
      </w:r>
      <w:r w:rsidR="009A5842">
        <w:rPr>
          <w:rFonts w:ascii="Arial" w:eastAsia="Times New Roman" w:hAnsi="Arial" w:cs="Arial"/>
          <w:sz w:val="20"/>
          <w:szCs w:val="20"/>
        </w:rPr>
        <w:t xml:space="preserve"> </w:t>
      </w:r>
      <w:r w:rsidRPr="009A5842">
        <w:rPr>
          <w:rFonts w:ascii="Arial" w:eastAsia="Times New Roman" w:hAnsi="Arial" w:cs="Arial"/>
          <w:sz w:val="20"/>
          <w:szCs w:val="20"/>
        </w:rPr>
        <w:t>C'est ensuite à lui de comptabiliser les heures supplémentaires effectuées et de transmettre les informations à Pajemploi avant l'émission de la fiche de paie.</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395F33" w:rsidRDefault="00782E2B" w:rsidP="00395F33">
      <w:pPr>
        <w:pStyle w:val="Paragraphedeliste"/>
        <w:spacing w:after="0" w:line="240" w:lineRule="auto"/>
        <w:ind w:left="-567" w:right="-567"/>
        <w:jc w:val="both"/>
        <w:rPr>
          <w:rFonts w:ascii="Arial" w:eastAsia="Times New Roman" w:hAnsi="Arial" w:cs="Arial"/>
          <w:sz w:val="20"/>
          <w:szCs w:val="20"/>
        </w:rPr>
      </w:pPr>
      <w:r w:rsidRPr="00395F33">
        <w:rPr>
          <w:rFonts w:ascii="Arial" w:eastAsia="Times New Roman" w:hAnsi="Arial" w:cs="Arial"/>
          <w:b/>
          <w:sz w:val="24"/>
          <w:szCs w:val="24"/>
          <w:u w:val="single"/>
        </w:rPr>
        <w:t>5. Les heures supplémentaires sont-elles prises en compte dans le calcul des congés payés</w:t>
      </w:r>
      <w:r w:rsidR="009A5842" w:rsidRPr="00395F33">
        <w:rPr>
          <w:rFonts w:ascii="Arial" w:eastAsia="Times New Roman" w:hAnsi="Arial" w:cs="Arial"/>
          <w:b/>
          <w:sz w:val="24"/>
          <w:szCs w:val="24"/>
          <w:u w:val="single"/>
        </w:rPr>
        <w:t xml:space="preserve"> ?</w:t>
      </w:r>
    </w:p>
    <w:p w:rsidR="00395F33" w:rsidRDefault="00395F33" w:rsidP="00395F33">
      <w:pPr>
        <w:pStyle w:val="Paragraphedeliste"/>
        <w:spacing w:after="0" w:line="240" w:lineRule="auto"/>
        <w:ind w:left="-567" w:right="-567"/>
        <w:jc w:val="both"/>
        <w:rPr>
          <w:rFonts w:ascii="Arial" w:eastAsia="Times New Roman" w:hAnsi="Arial" w:cs="Arial"/>
          <w:sz w:val="20"/>
          <w:szCs w:val="20"/>
        </w:rPr>
      </w:pPr>
    </w:p>
    <w:p w:rsidR="00395F33" w:rsidRDefault="009A5842"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La</w:t>
      </w:r>
      <w:r w:rsidR="00782E2B" w:rsidRPr="009A5842">
        <w:rPr>
          <w:rFonts w:ascii="Arial" w:eastAsia="Times New Roman" w:hAnsi="Arial" w:cs="Arial"/>
          <w:sz w:val="20"/>
          <w:szCs w:val="20"/>
        </w:rPr>
        <w:t xml:space="preserve"> majoration est toujours due sur les périodes de congés payés. En effet, selon l'article 12-1f de la CCN, la rémunération des congés ne peut être inférieure à ce que le salarié aurait perçu pour une durée d'accueil égale à celle du dit congé.</w:t>
      </w:r>
    </w:p>
    <w:p w:rsidR="00395F33" w:rsidRDefault="00395F33" w:rsidP="00395F33">
      <w:pPr>
        <w:pStyle w:val="Paragraphedeliste"/>
        <w:spacing w:after="0" w:line="240" w:lineRule="auto"/>
        <w:ind w:left="-567" w:right="-567"/>
        <w:jc w:val="both"/>
        <w:rPr>
          <w:rFonts w:ascii="Arial" w:eastAsia="Times New Roman" w:hAnsi="Arial" w:cs="Arial"/>
          <w:sz w:val="20"/>
          <w:szCs w:val="20"/>
        </w:rPr>
      </w:pPr>
    </w:p>
    <w:p w:rsidR="009A5842" w:rsidRPr="00395F33" w:rsidRDefault="00782E2B" w:rsidP="00395F33">
      <w:pPr>
        <w:pStyle w:val="Paragraphedeliste"/>
        <w:spacing w:after="0" w:line="240" w:lineRule="auto"/>
        <w:ind w:left="-567" w:right="-567"/>
        <w:jc w:val="both"/>
        <w:rPr>
          <w:rFonts w:ascii="Arial" w:eastAsia="Times New Roman" w:hAnsi="Arial" w:cs="Arial"/>
          <w:b/>
          <w:sz w:val="24"/>
          <w:szCs w:val="24"/>
          <w:u w:val="single"/>
        </w:rPr>
      </w:pPr>
      <w:r w:rsidRPr="00395F33">
        <w:rPr>
          <w:rFonts w:ascii="Arial" w:eastAsia="Times New Roman" w:hAnsi="Arial" w:cs="Arial"/>
          <w:b/>
          <w:sz w:val="24"/>
          <w:szCs w:val="24"/>
          <w:u w:val="single"/>
        </w:rPr>
        <w:t>6. Que faire en cas de litige avec l'employeur sur la rémunération des heures supplémentaires ?</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sz w:val="20"/>
          <w:szCs w:val="20"/>
        </w:rPr>
        <w:t>Le contrat de travail et la précision des clauses sur la rémunération est le premier garde-fou pour éviter tout litige avec les parents (refus de rémunération, désaccord sur les heures supplémentaires</w:t>
      </w:r>
      <w:r w:rsidR="009A5842">
        <w:rPr>
          <w:rFonts w:ascii="Arial" w:eastAsia="Times New Roman" w:hAnsi="Arial" w:cs="Arial"/>
          <w:sz w:val="20"/>
          <w:szCs w:val="20"/>
        </w:rPr>
        <w:t xml:space="preserve"> </w:t>
      </w:r>
      <w:r w:rsidRPr="009A5842">
        <w:rPr>
          <w:rFonts w:ascii="Arial" w:eastAsia="Times New Roman" w:hAnsi="Arial" w:cs="Arial"/>
          <w:sz w:val="20"/>
          <w:szCs w:val="20"/>
        </w:rPr>
        <w:t>réellement travaillées</w:t>
      </w:r>
      <w:r w:rsidR="00032564">
        <w:rPr>
          <w:rFonts w:ascii="Arial" w:eastAsia="Times New Roman" w:hAnsi="Arial" w:cs="Arial"/>
          <w:sz w:val="20"/>
          <w:szCs w:val="20"/>
        </w:rPr>
        <w:t>,</w:t>
      </w:r>
      <w:r w:rsidRPr="009A5842">
        <w:rPr>
          <w:rFonts w:ascii="Arial" w:eastAsia="Times New Roman" w:hAnsi="Arial" w:cs="Arial"/>
          <w:sz w:val="20"/>
          <w:szCs w:val="20"/>
        </w:rPr>
        <w:t xml:space="preserve"> etc.).</w:t>
      </w:r>
      <w:r w:rsidR="009A5842">
        <w:rPr>
          <w:rFonts w:ascii="Arial" w:eastAsia="Times New Roman" w:hAnsi="Arial" w:cs="Arial"/>
          <w:sz w:val="20"/>
          <w:szCs w:val="20"/>
        </w:rPr>
        <w:t xml:space="preserve"> </w:t>
      </w:r>
      <w:r w:rsidRPr="009A5842">
        <w:rPr>
          <w:rFonts w:ascii="Arial" w:eastAsia="Times New Roman" w:hAnsi="Arial" w:cs="Arial"/>
          <w:sz w:val="20"/>
          <w:szCs w:val="20"/>
        </w:rPr>
        <w:t>Mais au-delà de ces précautions contractuelles, il peut être bon de tenir à jour le fameux journal d'accueil, et ceci, même si les heures supplémentaires sont mensualisées. En effet, un arrêt de la Cour de Cassation</w:t>
      </w:r>
      <w:r w:rsidR="00032564" w:rsidRPr="00032564">
        <w:rPr>
          <w:rFonts w:ascii="Arial" w:eastAsia="Times New Roman" w:hAnsi="Arial" w:cs="Arial"/>
          <w:sz w:val="20"/>
          <w:szCs w:val="20"/>
          <w:vertAlign w:val="superscript"/>
        </w:rPr>
        <w:t>5</w:t>
      </w:r>
      <w:r w:rsidRPr="009A5842">
        <w:rPr>
          <w:rFonts w:ascii="Arial" w:eastAsia="Times New Roman" w:hAnsi="Arial" w:cs="Arial"/>
          <w:sz w:val="20"/>
          <w:szCs w:val="20"/>
        </w:rPr>
        <w:t xml:space="preserve"> stipule que la production d'un planning par l'assistante maternelle (même réalisé au crayon à papier et s'il n'est pas signé) est suffisant pour justifier les heures de travail effectuées. C'est alors à l'employeur que revient la charge de prouver le contraire.</w:t>
      </w:r>
    </w:p>
    <w:p w:rsid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Pr="00032564"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i/>
          <w:iCs/>
          <w:sz w:val="20"/>
          <w:szCs w:val="20"/>
        </w:rPr>
        <w:t>(1) Article 7-4a de la convention collective consultable sur </w:t>
      </w:r>
      <w:hyperlink r:id="rId8" w:history="1">
        <w:r w:rsidRPr="00032564">
          <w:rPr>
            <w:rFonts w:ascii="Arial" w:eastAsia="Times New Roman" w:hAnsi="Arial" w:cs="Arial"/>
            <w:i/>
            <w:iCs/>
            <w:sz w:val="20"/>
            <w:szCs w:val="20"/>
          </w:rPr>
          <w:t>www.legifrance.gouv.fr </w:t>
        </w:r>
      </w:hyperlink>
    </w:p>
    <w:p w:rsidR="009A5842" w:rsidRP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Pr="009A5842"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i/>
          <w:iCs/>
          <w:sz w:val="20"/>
          <w:szCs w:val="20"/>
        </w:rPr>
        <w:t>(2) Selon la CCN, le salaire horaire minimal d'une assistante maternelle est fixé à 0,281 x SMIC horaire (9,</w:t>
      </w:r>
      <w:r w:rsidR="00032564">
        <w:rPr>
          <w:rFonts w:ascii="Arial" w:eastAsia="Times New Roman" w:hAnsi="Arial" w:cs="Arial"/>
          <w:i/>
          <w:iCs/>
          <w:sz w:val="20"/>
          <w:szCs w:val="20"/>
        </w:rPr>
        <w:t>88 € en 2018</w:t>
      </w:r>
      <w:r w:rsidRPr="009A5842">
        <w:rPr>
          <w:rFonts w:ascii="Arial" w:eastAsia="Times New Roman" w:hAnsi="Arial" w:cs="Arial"/>
          <w:i/>
          <w:iCs/>
          <w:sz w:val="20"/>
          <w:szCs w:val="20"/>
        </w:rPr>
        <w:t>), soit</w:t>
      </w:r>
      <w:r w:rsidR="00032564">
        <w:rPr>
          <w:rFonts w:ascii="Arial" w:eastAsia="Times New Roman" w:hAnsi="Arial" w:cs="Arial"/>
          <w:i/>
          <w:iCs/>
          <w:sz w:val="20"/>
          <w:szCs w:val="20"/>
        </w:rPr>
        <w:t xml:space="preserve"> le taux horaire minimum</w:t>
      </w:r>
      <w:r w:rsidRPr="009A5842">
        <w:rPr>
          <w:rFonts w:ascii="Arial" w:eastAsia="Times New Roman" w:hAnsi="Arial" w:cs="Arial"/>
          <w:i/>
          <w:iCs/>
          <w:sz w:val="20"/>
          <w:szCs w:val="20"/>
        </w:rPr>
        <w:t xml:space="preserve"> 2,7</w:t>
      </w:r>
      <w:r w:rsidR="00032564">
        <w:rPr>
          <w:rFonts w:ascii="Arial" w:eastAsia="Times New Roman" w:hAnsi="Arial" w:cs="Arial"/>
          <w:i/>
          <w:iCs/>
          <w:sz w:val="20"/>
          <w:szCs w:val="20"/>
        </w:rPr>
        <w:t>8 €</w:t>
      </w:r>
      <w:r w:rsidRPr="009A5842">
        <w:rPr>
          <w:rFonts w:ascii="Arial" w:eastAsia="Times New Roman" w:hAnsi="Arial" w:cs="Arial"/>
          <w:i/>
          <w:iCs/>
          <w:sz w:val="20"/>
          <w:szCs w:val="20"/>
        </w:rPr>
        <w:t xml:space="preserve"> bruts ou 2,</w:t>
      </w:r>
      <w:r w:rsidR="00032564">
        <w:rPr>
          <w:rFonts w:ascii="Arial" w:eastAsia="Times New Roman" w:hAnsi="Arial" w:cs="Arial"/>
          <w:i/>
          <w:iCs/>
          <w:sz w:val="20"/>
          <w:szCs w:val="20"/>
        </w:rPr>
        <w:t>17 €</w:t>
      </w:r>
      <w:r w:rsidRPr="009A5842">
        <w:rPr>
          <w:rFonts w:ascii="Arial" w:eastAsia="Times New Roman" w:hAnsi="Arial" w:cs="Arial"/>
          <w:i/>
          <w:iCs/>
          <w:sz w:val="20"/>
          <w:szCs w:val="20"/>
        </w:rPr>
        <w:t xml:space="preserve"> nets.</w:t>
      </w:r>
    </w:p>
    <w:p w:rsidR="009A5842" w:rsidRPr="009A5842" w:rsidRDefault="009A5842" w:rsidP="00395F33">
      <w:pPr>
        <w:pStyle w:val="Paragraphedeliste"/>
        <w:spacing w:after="0" w:line="240" w:lineRule="auto"/>
        <w:ind w:left="-567" w:right="-567"/>
        <w:jc w:val="both"/>
        <w:rPr>
          <w:rFonts w:ascii="Arial" w:eastAsia="Times New Roman" w:hAnsi="Arial" w:cs="Arial"/>
          <w:sz w:val="20"/>
          <w:szCs w:val="20"/>
        </w:rPr>
      </w:pPr>
    </w:p>
    <w:p w:rsidR="009A5842" w:rsidRPr="00032564"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i/>
          <w:iCs/>
          <w:sz w:val="20"/>
          <w:szCs w:val="20"/>
        </w:rPr>
        <w:t>(3) </w:t>
      </w:r>
      <w:hyperlink r:id="rId9" w:history="1">
        <w:r w:rsidRPr="00032564">
          <w:rPr>
            <w:rFonts w:ascii="Arial" w:eastAsia="Times New Roman" w:hAnsi="Arial" w:cs="Arial"/>
            <w:i/>
            <w:iCs/>
            <w:sz w:val="20"/>
            <w:szCs w:val="20"/>
          </w:rPr>
          <w:t>Cass. Soc. 10 février 1998 n°95-42334 </w:t>
        </w:r>
      </w:hyperlink>
    </w:p>
    <w:p w:rsidR="009A5842" w:rsidRPr="009A5842" w:rsidRDefault="009A5842" w:rsidP="00395F33">
      <w:pPr>
        <w:pStyle w:val="Paragraphedeliste"/>
        <w:spacing w:after="0" w:line="240" w:lineRule="auto"/>
        <w:ind w:left="-567" w:right="-567"/>
        <w:jc w:val="both"/>
        <w:rPr>
          <w:rFonts w:ascii="Arial" w:eastAsia="Times New Roman" w:hAnsi="Arial" w:cs="Arial"/>
          <w:sz w:val="20"/>
          <w:szCs w:val="20"/>
        </w:rPr>
      </w:pPr>
    </w:p>
    <w:p w:rsidR="00395F33" w:rsidRPr="00032564" w:rsidRDefault="00782E2B" w:rsidP="00395F33">
      <w:pPr>
        <w:pStyle w:val="Paragraphedeliste"/>
        <w:spacing w:after="0" w:line="240" w:lineRule="auto"/>
        <w:ind w:left="-567" w:right="-567"/>
        <w:jc w:val="both"/>
        <w:rPr>
          <w:rFonts w:ascii="Arial" w:eastAsia="Times New Roman" w:hAnsi="Arial" w:cs="Arial"/>
          <w:i/>
          <w:iCs/>
          <w:sz w:val="20"/>
          <w:szCs w:val="20"/>
        </w:rPr>
      </w:pPr>
      <w:r w:rsidRPr="009A5842">
        <w:rPr>
          <w:rFonts w:ascii="Arial" w:eastAsia="Times New Roman" w:hAnsi="Arial" w:cs="Arial"/>
          <w:i/>
          <w:iCs/>
          <w:sz w:val="20"/>
          <w:szCs w:val="20"/>
        </w:rPr>
        <w:t>(4) C'est dans ce cas, le Code du Travail qui s'applique et non le Code de la Famille et de l'Action Sociale.</w:t>
      </w:r>
      <w:r w:rsidR="009A5842">
        <w:rPr>
          <w:rFonts w:ascii="Arial" w:eastAsia="Times New Roman" w:hAnsi="Arial" w:cs="Arial"/>
          <w:i/>
          <w:iCs/>
          <w:sz w:val="20"/>
          <w:szCs w:val="20"/>
        </w:rPr>
        <w:t xml:space="preserve"> </w:t>
      </w:r>
      <w:r w:rsidRPr="009A5842">
        <w:rPr>
          <w:rFonts w:ascii="Arial" w:eastAsia="Times New Roman" w:hAnsi="Arial" w:cs="Arial"/>
          <w:i/>
          <w:iCs/>
          <w:sz w:val="20"/>
          <w:szCs w:val="20"/>
        </w:rPr>
        <w:t>Voir à ce titre le rappel des modalités de paiement des heures supplémentaires sur</w:t>
      </w:r>
      <w:r w:rsidR="009A5842">
        <w:rPr>
          <w:rFonts w:ascii="Arial" w:eastAsia="Times New Roman" w:hAnsi="Arial" w:cs="Arial"/>
          <w:i/>
          <w:iCs/>
          <w:sz w:val="20"/>
          <w:szCs w:val="20"/>
        </w:rPr>
        <w:t xml:space="preserve"> </w:t>
      </w:r>
      <w:hyperlink r:id="rId10" w:anchor="paiement" w:history="1">
        <w:r w:rsidRPr="00032564">
          <w:rPr>
            <w:rFonts w:ascii="Arial" w:eastAsia="Times New Roman" w:hAnsi="Arial" w:cs="Arial"/>
            <w:i/>
            <w:iCs/>
            <w:sz w:val="20"/>
            <w:szCs w:val="20"/>
          </w:rPr>
          <w:t>http://www.infoprudhommes.fr/node/503#paiement</w:t>
        </w:r>
      </w:hyperlink>
    </w:p>
    <w:p w:rsidR="00395F33" w:rsidRDefault="00395F33" w:rsidP="00395F33">
      <w:pPr>
        <w:pStyle w:val="Paragraphedeliste"/>
        <w:spacing w:after="0" w:line="240" w:lineRule="auto"/>
        <w:ind w:left="-567" w:right="-567"/>
        <w:jc w:val="both"/>
        <w:rPr>
          <w:rFonts w:ascii="Arial" w:eastAsia="Times New Roman" w:hAnsi="Arial" w:cs="Arial"/>
          <w:i/>
          <w:iCs/>
          <w:sz w:val="20"/>
          <w:szCs w:val="20"/>
        </w:rPr>
      </w:pPr>
    </w:p>
    <w:p w:rsidR="009A5842" w:rsidRPr="00032564" w:rsidRDefault="00782E2B" w:rsidP="00395F33">
      <w:pPr>
        <w:pStyle w:val="Paragraphedeliste"/>
        <w:spacing w:after="0" w:line="240" w:lineRule="auto"/>
        <w:ind w:left="-567" w:right="-567"/>
        <w:jc w:val="both"/>
        <w:rPr>
          <w:rFonts w:ascii="Arial" w:eastAsia="Times New Roman" w:hAnsi="Arial" w:cs="Arial"/>
          <w:sz w:val="20"/>
          <w:szCs w:val="20"/>
        </w:rPr>
      </w:pPr>
      <w:r w:rsidRPr="009A5842">
        <w:rPr>
          <w:rFonts w:ascii="Arial" w:eastAsia="Times New Roman" w:hAnsi="Arial" w:cs="Arial"/>
          <w:i/>
          <w:iCs/>
          <w:sz w:val="20"/>
          <w:szCs w:val="20"/>
        </w:rPr>
        <w:t>(5</w:t>
      </w:r>
      <w:r w:rsidRPr="00032564">
        <w:rPr>
          <w:rFonts w:ascii="Arial" w:eastAsia="Times New Roman" w:hAnsi="Arial" w:cs="Arial"/>
          <w:i/>
          <w:iCs/>
          <w:sz w:val="20"/>
          <w:szCs w:val="20"/>
        </w:rPr>
        <w:t>) </w:t>
      </w:r>
      <w:hyperlink r:id="rId11" w:history="1">
        <w:r w:rsidRPr="00032564">
          <w:rPr>
            <w:rFonts w:ascii="Arial" w:eastAsia="Times New Roman" w:hAnsi="Arial" w:cs="Arial"/>
            <w:i/>
            <w:iCs/>
            <w:sz w:val="20"/>
            <w:szCs w:val="20"/>
          </w:rPr>
          <w:t>Cass. Soc. 24 novembre 2010 n°</w:t>
        </w:r>
        <w:r w:rsidR="009A5842" w:rsidRPr="00032564">
          <w:rPr>
            <w:rFonts w:ascii="Arial" w:eastAsia="Times New Roman" w:hAnsi="Arial" w:cs="Arial"/>
            <w:i/>
            <w:iCs/>
            <w:sz w:val="20"/>
            <w:szCs w:val="20"/>
          </w:rPr>
          <w:t> </w:t>
        </w:r>
        <w:r w:rsidRPr="00032564">
          <w:rPr>
            <w:rFonts w:ascii="Arial" w:eastAsia="Times New Roman" w:hAnsi="Arial" w:cs="Arial"/>
            <w:i/>
            <w:iCs/>
            <w:sz w:val="20"/>
            <w:szCs w:val="20"/>
          </w:rPr>
          <w:t>09-40928 </w:t>
        </w:r>
      </w:hyperlink>
    </w:p>
    <w:p w:rsidR="00782E2B" w:rsidRPr="009A5842" w:rsidRDefault="00782E2B" w:rsidP="00395F33">
      <w:pPr>
        <w:spacing w:after="0" w:line="240" w:lineRule="auto"/>
        <w:ind w:left="-567" w:right="-567"/>
        <w:jc w:val="both"/>
        <w:rPr>
          <w:rFonts w:ascii="Arial" w:eastAsia="Times New Roman" w:hAnsi="Arial" w:cs="Arial"/>
          <w:sz w:val="20"/>
          <w:szCs w:val="20"/>
        </w:rPr>
      </w:pPr>
    </w:p>
    <w:sectPr w:rsidR="00782E2B" w:rsidRPr="009A5842" w:rsidSect="009A5842">
      <w:footerReference w:type="even" r:id="rId12"/>
      <w:footerReference w:type="default" r:id="rId13"/>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73" w:rsidRDefault="00371373" w:rsidP="009A5842">
      <w:pPr>
        <w:spacing w:after="0" w:line="240" w:lineRule="auto"/>
      </w:pPr>
      <w:r>
        <w:separator/>
      </w:r>
    </w:p>
  </w:endnote>
  <w:endnote w:type="continuationSeparator" w:id="0">
    <w:p w:rsidR="00371373" w:rsidRDefault="00371373" w:rsidP="009A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42" w:rsidRDefault="009A5842" w:rsidP="00F51E9C">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9A5842" w:rsidRDefault="009A5842" w:rsidP="009A58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42" w:rsidRDefault="009A5842" w:rsidP="00F51E9C">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9A5842" w:rsidRDefault="009A5842" w:rsidP="009A58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73" w:rsidRDefault="00371373" w:rsidP="009A5842">
      <w:pPr>
        <w:spacing w:after="0" w:line="240" w:lineRule="auto"/>
      </w:pPr>
      <w:r>
        <w:separator/>
      </w:r>
    </w:p>
  </w:footnote>
  <w:footnote w:type="continuationSeparator" w:id="0">
    <w:p w:rsidR="00371373" w:rsidRDefault="00371373" w:rsidP="009A5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28CA"/>
    <w:multiLevelType w:val="hybridMultilevel"/>
    <w:tmpl w:val="8D2AE8CE"/>
    <w:lvl w:ilvl="0" w:tplc="BF52574C">
      <w:start w:val="1"/>
      <w:numFmt w:val="decimal"/>
      <w:lvlText w:val="%1."/>
      <w:lvlJc w:val="left"/>
      <w:pPr>
        <w:ind w:left="-65" w:hanging="360"/>
      </w:pPr>
      <w:rPr>
        <w:rFonts w:hint="defaul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2B"/>
    <w:rsid w:val="00032564"/>
    <w:rsid w:val="000543C3"/>
    <w:rsid w:val="000C45AD"/>
    <w:rsid w:val="001808B7"/>
    <w:rsid w:val="00371373"/>
    <w:rsid w:val="00395F33"/>
    <w:rsid w:val="00417035"/>
    <w:rsid w:val="00453753"/>
    <w:rsid w:val="0058080D"/>
    <w:rsid w:val="005A2E14"/>
    <w:rsid w:val="005F7751"/>
    <w:rsid w:val="0071011C"/>
    <w:rsid w:val="00782E2B"/>
    <w:rsid w:val="009A5842"/>
    <w:rsid w:val="009B6B07"/>
    <w:rsid w:val="009F6BA5"/>
    <w:rsid w:val="00A06767"/>
    <w:rsid w:val="00BF0E77"/>
    <w:rsid w:val="00C15C5F"/>
    <w:rsid w:val="00C26868"/>
    <w:rsid w:val="00CF18C5"/>
    <w:rsid w:val="00DC5476"/>
    <w:rsid w:val="00E63ECF"/>
    <w:rsid w:val="00E77FF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1C442D-2E00-4CE6-BA32-120FB5FA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82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782E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2E2B"/>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782E2B"/>
    <w:rPr>
      <w:rFonts w:ascii="Times New Roman" w:eastAsia="Times New Roman" w:hAnsi="Times New Roman" w:cs="Times New Roman"/>
      <w:b/>
      <w:bCs/>
      <w:sz w:val="24"/>
      <w:szCs w:val="24"/>
    </w:rPr>
  </w:style>
  <w:style w:type="character" w:customStyle="1" w:styleId="inter-titre">
    <w:name w:val="inter-titre"/>
    <w:basedOn w:val="Policepardfaut"/>
    <w:rsid w:val="00782E2B"/>
  </w:style>
  <w:style w:type="character" w:styleId="Accentuation">
    <w:name w:val="Emphasis"/>
    <w:basedOn w:val="Policepardfaut"/>
    <w:uiPriority w:val="20"/>
    <w:qFormat/>
    <w:rsid w:val="00782E2B"/>
    <w:rPr>
      <w:i/>
      <w:iCs/>
    </w:rPr>
  </w:style>
  <w:style w:type="character" w:styleId="Lienhypertexte">
    <w:name w:val="Hyperlink"/>
    <w:basedOn w:val="Policepardfaut"/>
    <w:uiPriority w:val="99"/>
    <w:semiHidden/>
    <w:unhideWhenUsed/>
    <w:rsid w:val="00782E2B"/>
    <w:rPr>
      <w:color w:val="0000FF"/>
      <w:u w:val="single"/>
    </w:rPr>
  </w:style>
  <w:style w:type="paragraph" w:styleId="NormalWeb">
    <w:name w:val="Normal (Web)"/>
    <w:basedOn w:val="Normal"/>
    <w:uiPriority w:val="99"/>
    <w:semiHidden/>
    <w:unhideWhenUsed/>
    <w:rsid w:val="00782E2B"/>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A5842"/>
    <w:pPr>
      <w:tabs>
        <w:tab w:val="center" w:pos="4536"/>
        <w:tab w:val="right" w:pos="9072"/>
      </w:tabs>
      <w:spacing w:after="0" w:line="240" w:lineRule="auto"/>
    </w:pPr>
  </w:style>
  <w:style w:type="character" w:customStyle="1" w:styleId="En-tteCar">
    <w:name w:val="En-tête Car"/>
    <w:basedOn w:val="Policepardfaut"/>
    <w:link w:val="En-tte"/>
    <w:uiPriority w:val="99"/>
    <w:rsid w:val="009A5842"/>
  </w:style>
  <w:style w:type="paragraph" w:styleId="Pieddepage">
    <w:name w:val="footer"/>
    <w:basedOn w:val="Normal"/>
    <w:link w:val="PieddepageCar"/>
    <w:uiPriority w:val="99"/>
    <w:unhideWhenUsed/>
    <w:rsid w:val="009A5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842"/>
  </w:style>
  <w:style w:type="character" w:styleId="Numrodepage">
    <w:name w:val="page number"/>
    <w:basedOn w:val="Policepardfaut"/>
    <w:uiPriority w:val="99"/>
    <w:semiHidden/>
    <w:unhideWhenUsed/>
    <w:rsid w:val="009A5842"/>
  </w:style>
  <w:style w:type="paragraph" w:styleId="Paragraphedeliste">
    <w:name w:val="List Paragraph"/>
    <w:basedOn w:val="Normal"/>
    <w:uiPriority w:val="34"/>
    <w:qFormat/>
    <w:rsid w:val="009A5842"/>
    <w:pPr>
      <w:ind w:left="720"/>
      <w:contextualSpacing/>
    </w:pPr>
  </w:style>
  <w:style w:type="paragraph" w:styleId="Date">
    <w:name w:val="Date"/>
    <w:basedOn w:val="Normal"/>
    <w:next w:val="Normal"/>
    <w:link w:val="DateCar"/>
    <w:uiPriority w:val="99"/>
    <w:semiHidden/>
    <w:unhideWhenUsed/>
    <w:rsid w:val="00395F33"/>
  </w:style>
  <w:style w:type="character" w:customStyle="1" w:styleId="DateCar">
    <w:name w:val="Date Car"/>
    <w:basedOn w:val="Policepardfaut"/>
    <w:link w:val="Date"/>
    <w:uiPriority w:val="99"/>
    <w:semiHidden/>
    <w:rsid w:val="0039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5582">
      <w:bodyDiv w:val="1"/>
      <w:marLeft w:val="0"/>
      <w:marRight w:val="0"/>
      <w:marTop w:val="0"/>
      <w:marBottom w:val="0"/>
      <w:divBdr>
        <w:top w:val="none" w:sz="0" w:space="0" w:color="auto"/>
        <w:left w:val="none" w:sz="0" w:space="0" w:color="auto"/>
        <w:bottom w:val="none" w:sz="0" w:space="0" w:color="auto"/>
        <w:right w:val="none" w:sz="0" w:space="0" w:color="auto"/>
      </w:divBdr>
      <w:divsChild>
        <w:div w:id="200439295">
          <w:marLeft w:val="0"/>
          <w:marRight w:val="0"/>
          <w:marTop w:val="0"/>
          <w:marBottom w:val="0"/>
          <w:divBdr>
            <w:top w:val="none" w:sz="0" w:space="0" w:color="auto"/>
            <w:left w:val="none" w:sz="0" w:space="0" w:color="auto"/>
            <w:bottom w:val="none" w:sz="0" w:space="0" w:color="auto"/>
            <w:right w:val="none" w:sz="0" w:space="0" w:color="auto"/>
          </w:divBdr>
        </w:div>
        <w:div w:id="1768698638">
          <w:marLeft w:val="0"/>
          <w:marRight w:val="0"/>
          <w:marTop w:val="450"/>
          <w:marBottom w:val="450"/>
          <w:divBdr>
            <w:top w:val="none" w:sz="0" w:space="0" w:color="auto"/>
            <w:left w:val="none" w:sz="0" w:space="0" w:color="auto"/>
            <w:bottom w:val="none" w:sz="0" w:space="0" w:color="auto"/>
            <w:right w:val="none" w:sz="0" w:space="0" w:color="auto"/>
          </w:divBdr>
        </w:div>
        <w:div w:id="1247416865">
          <w:marLeft w:val="0"/>
          <w:marRight w:val="0"/>
          <w:marTop w:val="0"/>
          <w:marBottom w:val="0"/>
          <w:divBdr>
            <w:top w:val="none" w:sz="0" w:space="0" w:color="auto"/>
            <w:left w:val="none" w:sz="0" w:space="0" w:color="auto"/>
            <w:bottom w:val="none" w:sz="0" w:space="0" w:color="auto"/>
            <w:right w:val="none" w:sz="0" w:space="0" w:color="auto"/>
          </w:divBdr>
        </w:div>
        <w:div w:id="2140804428">
          <w:marLeft w:val="0"/>
          <w:marRight w:val="0"/>
          <w:marTop w:val="0"/>
          <w:marBottom w:val="0"/>
          <w:divBdr>
            <w:top w:val="none" w:sz="0" w:space="0" w:color="auto"/>
            <w:left w:val="none" w:sz="0" w:space="0" w:color="auto"/>
            <w:bottom w:val="none" w:sz="0" w:space="0" w:color="auto"/>
            <w:right w:val="none" w:sz="0" w:space="0" w:color="auto"/>
          </w:divBdr>
        </w:div>
        <w:div w:id="48728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IDCC.do?idArticle=KALIARTI000005825361&amp;idSectionTA=KALISCTA000005713172&amp;cidTexte=KALITEXT000005669667&amp;idConvention=KALICONT000005635807&amp;dateTexte=299901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JuriJudi.do?oldAction=rechJuriJudi&amp;idTexte=JURITEXT0000231444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prudhommes.fr/node/503" TargetMode="External"/><Relationship Id="rId4" Type="http://schemas.openxmlformats.org/officeDocument/2006/relationships/webSettings" Target="webSettings.xml"/><Relationship Id="rId9" Type="http://schemas.openxmlformats.org/officeDocument/2006/relationships/hyperlink" Target="https://www.legifrance.gouv.fr/affichJuriJudi.do?idTexte=JURITEXT00000704018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2019-01-28T13:21:00Z</dcterms:created>
  <dcterms:modified xsi:type="dcterms:W3CDTF">2019-01-28T13:21:00Z</dcterms:modified>
</cp:coreProperties>
</file>